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ptos" w:hAnsi="Aptos" w:eastAsia="Aptos"/>
          <w:b/>
          <w:color w:val="1B7F79"/>
          <w:sz w:val="20"/>
        </w:rPr>
        <w:t>РАБОЧИЕ МАТЕРИАЛЫ</w:t>
      </w:r>
    </w:p>
    <w:p>
      <w:pPr>
        <w:spacing w:after="1240"/>
      </w:pPr>
    </w:p>
    <w:p>
      <w:pPr>
        <w:pStyle w:val="Title"/>
        <w:jc w:val="left"/>
        <w:pBdr>
          <w:bottom w:val="single" w:sz="18" w:space="8" w:color="1B7F79"/>
        </w:pBdr>
      </w:pPr>
      <w:r>
        <w:t>Исследовательский</w:t>
        <w:br/>
        <w:t>семинар №1</w:t>
      </w:r>
    </w:p>
    <w:p>
      <w:pPr>
        <w:spacing w:before="240" w:after="0"/>
      </w:pPr>
      <w:r>
        <w:rPr>
          <w:rFonts w:ascii="Aptos Display" w:hAnsi="Aptos Display" w:eastAsia="Aptos Display"/>
          <w:color w:val="19324A"/>
          <w:sz w:val="32"/>
        </w:rPr>
        <w:t>Проекты образовательных экспериментов</w:t>
      </w:r>
    </w:p>
    <w:p>
      <w:r>
        <w:rPr>
          <w:rFonts w:ascii="Aptos" w:hAnsi="Aptos" w:eastAsia="Aptos"/>
          <w:color w:val="6B7280"/>
          <w:sz w:val="23"/>
        </w:rPr>
        <w:t>Отредактированная расшифровка выступлений, вопросов и комментариев</w:t>
      </w:r>
    </w:p>
    <w:p>
      <w:pPr>
        <w:spacing w:after="300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525"/>
            <w:shd w:fill="EAF4F3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color w:val="19324A"/>
                <w:sz w:val="20"/>
              </w:rPr>
              <w:t>4 проектных блока  ·  исследовательская логика  ·  вопросы и ответы  ·  комментарии Тимура Щукина</w:t>
            </w:r>
          </w:p>
        </w:tc>
      </w:tr>
    </w:tbl>
    <w:p>
      <w:pPr>
        <w:spacing w:before="360"/>
      </w:pPr>
      <w:r>
        <w:rPr>
          <w:rFonts w:ascii="Aptos" w:hAnsi="Aptos" w:eastAsia="Aptos"/>
          <w:color w:val="6B7280"/>
          <w:sz w:val="19"/>
        </w:rPr>
        <w:t>19 июня 2026</w:t>
      </w:r>
      <w:r>
        <w:br w:type="page"/>
      </w:r>
    </w:p>
    <w:p>
      <w:pPr>
        <w:pStyle w:val="Heading1"/>
        <w:pBdr>
          <w:bottom w:val="single" w:sz="10" w:space="4" w:color="1B7F79"/>
        </w:pBdr>
      </w:pPr>
      <w:r>
        <w:t>Содержание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60"/>
        <w:gridCol w:w="8320"/>
      </w:tblGrid>
      <w:tr>
        <w:tc>
          <w:tcPr>
            <w:tcW w:type="dxa" w:w="765"/>
            <w:tcMar>
              <w:top w:w="140" w:type="dxa"/>
              <w:start w:w="100" w:type="dxa"/>
              <w:bottom w:w="140" w:type="dxa"/>
              <w:end w:w="80" w:type="dxa"/>
            </w:tcMar>
            <w:shd w:fill="19324A"/>
          </w:tcPr>
          <w:p>
            <w:pPr>
              <w:spacing w:after="0"/>
              <w:jc w:val="center"/>
            </w:pPr>
            <w:r>
              <w:rPr>
                <w:rFonts w:ascii="Aptos" w:hAnsi="Aptos" w:eastAsia="Aptos"/>
                <w:b/>
                <w:color w:val="FFFFFF"/>
                <w:sz w:val="21"/>
              </w:rPr>
              <w:t>01</w:t>
            </w:r>
          </w:p>
        </w:tc>
        <w:tc>
          <w:tcPr>
            <w:tcW w:type="dxa" w:w="8334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color w:val="20262E"/>
                <w:sz w:val="21"/>
              </w:rPr>
              <w:t>Кастомизированный ИИ-ассистент в обучении иноязычной лексике</w:t>
            </w:r>
          </w:p>
        </w:tc>
      </w:tr>
      <w:tr>
        <w:tc>
          <w:tcPr>
            <w:tcW w:type="dxa" w:w="765"/>
            <w:tcMar>
              <w:top w:w="140" w:type="dxa"/>
              <w:start w:w="100" w:type="dxa"/>
              <w:bottom w:w="140" w:type="dxa"/>
              <w:end w:w="80" w:type="dxa"/>
            </w:tcMar>
            <w:shd w:fill="19324A"/>
          </w:tcPr>
          <w:p>
            <w:pPr>
              <w:spacing w:after="0"/>
              <w:jc w:val="center"/>
            </w:pPr>
            <w:r>
              <w:rPr>
                <w:rFonts w:ascii="Aptos" w:hAnsi="Aptos" w:eastAsia="Aptos"/>
                <w:b/>
                <w:color w:val="FFFFFF"/>
                <w:sz w:val="21"/>
              </w:rPr>
              <w:t>02</w:t>
            </w:r>
          </w:p>
        </w:tc>
        <w:tc>
          <w:tcPr>
            <w:tcW w:type="dxa" w:w="8334"/>
            <w:tcMar>
              <w:top w:w="140" w:type="dxa"/>
              <w:start w:w="120" w:type="dxa"/>
              <w:bottom w:w="140" w:type="dxa"/>
              <w:end w:w="120" w:type="dxa"/>
            </w:tcMar>
            <w:shd w:fill="F3F5F7"/>
          </w:tcPr>
          <w:p>
            <w:pPr>
              <w:spacing w:after="0"/>
            </w:pPr>
            <w:r>
              <w:rPr>
                <w:rFonts w:ascii="Aptos" w:hAnsi="Aptos" w:eastAsia="Aptos"/>
                <w:color w:val="20262E"/>
                <w:sz w:val="21"/>
              </w:rPr>
              <w:t>ИИ-помощник как метакогнитивный тьютор для студентов-медиков</w:t>
            </w:r>
          </w:p>
        </w:tc>
      </w:tr>
      <w:tr>
        <w:tc>
          <w:tcPr>
            <w:tcW w:type="dxa" w:w="765"/>
            <w:tcMar>
              <w:top w:w="140" w:type="dxa"/>
              <w:start w:w="100" w:type="dxa"/>
              <w:bottom w:w="140" w:type="dxa"/>
              <w:end w:w="80" w:type="dxa"/>
            </w:tcMar>
            <w:shd w:fill="19324A"/>
          </w:tcPr>
          <w:p>
            <w:pPr>
              <w:spacing w:after="0"/>
              <w:jc w:val="center"/>
            </w:pPr>
            <w:r>
              <w:rPr>
                <w:rFonts w:ascii="Aptos" w:hAnsi="Aptos" w:eastAsia="Aptos"/>
                <w:b/>
                <w:color w:val="FFFFFF"/>
                <w:sz w:val="21"/>
              </w:rPr>
              <w:t>03</w:t>
            </w:r>
          </w:p>
        </w:tc>
        <w:tc>
          <w:tcPr>
            <w:tcW w:type="dxa" w:w="8334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color w:val="20262E"/>
                <w:sz w:val="21"/>
              </w:rPr>
              <w:t>ИИ-ассистент преподавателя</w:t>
            </w:r>
          </w:p>
        </w:tc>
      </w:tr>
      <w:tr>
        <w:tc>
          <w:tcPr>
            <w:tcW w:type="dxa" w:w="765"/>
            <w:tcMar>
              <w:top w:w="140" w:type="dxa"/>
              <w:start w:w="100" w:type="dxa"/>
              <w:bottom w:w="140" w:type="dxa"/>
              <w:end w:w="80" w:type="dxa"/>
            </w:tcMar>
            <w:shd w:fill="19324A"/>
          </w:tcPr>
          <w:p>
            <w:pPr>
              <w:spacing w:after="0"/>
              <w:jc w:val="center"/>
            </w:pPr>
            <w:r>
              <w:rPr>
                <w:rFonts w:ascii="Aptos" w:hAnsi="Aptos" w:eastAsia="Aptos"/>
                <w:b/>
                <w:color w:val="FFFFFF"/>
                <w:sz w:val="21"/>
              </w:rPr>
              <w:t>04</w:t>
            </w:r>
          </w:p>
        </w:tc>
        <w:tc>
          <w:tcPr>
            <w:tcW w:type="dxa" w:w="8334"/>
            <w:tcMar>
              <w:top w:w="140" w:type="dxa"/>
              <w:start w:w="120" w:type="dxa"/>
              <w:bottom w:w="140" w:type="dxa"/>
              <w:end w:w="120" w:type="dxa"/>
            </w:tcMar>
            <w:shd w:fill="F3F5F7"/>
          </w:tcPr>
          <w:p>
            <w:pPr>
              <w:spacing w:after="0"/>
            </w:pPr>
            <w:r>
              <w:rPr>
                <w:rFonts w:ascii="Aptos" w:hAnsi="Aptos" w:eastAsia="Aptos"/>
                <w:color w:val="20262E"/>
                <w:sz w:val="21"/>
              </w:rPr>
              <w:t>Искусственный интеллект в патриотическом воспитании</w:t>
            </w:r>
          </w:p>
        </w:tc>
      </w:tr>
      <w:tr>
        <w:tc>
          <w:tcPr>
            <w:tcW w:type="dxa" w:w="765"/>
            <w:tcMar>
              <w:top w:w="140" w:type="dxa"/>
              <w:start w:w="100" w:type="dxa"/>
              <w:bottom w:w="140" w:type="dxa"/>
              <w:end w:w="80" w:type="dxa"/>
            </w:tcMar>
            <w:shd w:fill="19324A"/>
          </w:tcPr>
          <w:p>
            <w:pPr>
              <w:spacing w:after="0"/>
              <w:jc w:val="center"/>
            </w:pPr>
            <w:r>
              <w:rPr>
                <w:rFonts w:ascii="Aptos" w:hAnsi="Aptos" w:eastAsia="Aptos"/>
                <w:b/>
                <w:color w:val="FFFFFF"/>
                <w:sz w:val="21"/>
              </w:rPr>
              <w:t>05</w:t>
            </w:r>
          </w:p>
        </w:tc>
        <w:tc>
          <w:tcPr>
            <w:tcW w:type="dxa" w:w="8334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color w:val="20262E"/>
                <w:sz w:val="21"/>
              </w:rPr>
              <w:t>Общие методологические выводы семинара</w:t>
            </w:r>
          </w:p>
        </w:tc>
      </w:tr>
      <w:tr>
        <w:tc>
          <w:tcPr>
            <w:tcW w:type="dxa" w:w="765"/>
            <w:tcMar>
              <w:top w:w="140" w:type="dxa"/>
              <w:start w:w="100" w:type="dxa"/>
              <w:bottom w:w="140" w:type="dxa"/>
              <w:end w:w="80" w:type="dxa"/>
            </w:tcMar>
            <w:shd w:fill="19324A"/>
          </w:tcPr>
          <w:p>
            <w:pPr>
              <w:spacing w:after="0"/>
              <w:jc w:val="center"/>
            </w:pPr>
            <w:r>
              <w:rPr>
                <w:rFonts w:ascii="Aptos" w:hAnsi="Aptos" w:eastAsia="Aptos"/>
                <w:b/>
                <w:color w:val="FFFFFF"/>
                <w:sz w:val="21"/>
              </w:rPr>
              <w:t>06</w:t>
            </w:r>
          </w:p>
        </w:tc>
        <w:tc>
          <w:tcPr>
            <w:tcW w:type="dxa" w:w="8334"/>
            <w:tcMar>
              <w:top w:w="140" w:type="dxa"/>
              <w:start w:w="120" w:type="dxa"/>
              <w:bottom w:w="140" w:type="dxa"/>
              <w:end w:w="120" w:type="dxa"/>
            </w:tcMar>
            <w:shd w:fill="F3F5F7"/>
          </w:tcPr>
          <w:p>
            <w:pPr>
              <w:spacing w:after="0"/>
            </w:pPr>
            <w:r>
              <w:rPr>
                <w:rFonts w:ascii="Aptos" w:hAnsi="Aptos" w:eastAsia="Aptos"/>
                <w:color w:val="20262E"/>
                <w:sz w:val="21"/>
              </w:rPr>
              <w:t>Организационные вопросы</w:t>
            </w:r>
          </w:p>
        </w:tc>
      </w:tr>
    </w:tbl>
    <w:p>
      <w:pPr>
        <w:pStyle w:val="Heading1"/>
        <w:pBdr>
          <w:bottom w:val="single" w:sz="10" w:space="4" w:color="1B7F79"/>
        </w:pBdr>
      </w:pPr>
      <w:r>
        <w:t>Об исследовательском семинаре</w:t>
      </w:r>
    </w:p>
    <w:p>
      <w:r>
        <w:rPr>
          <w:rFonts w:ascii="Aptos" w:hAnsi="Aptos" w:eastAsia="Aptos"/>
          <w:b w:val="0"/>
          <w:color w:val="20262E"/>
        </w:rPr>
        <w:t>Семинар был организован как рабочее обсуждение замыслов образовательных экспериментов, а не как защита готовых проектов. Задача докладчиков - предъявить логику эксперимента: проблему, концептуальные основания, гипотезу, предполагаемое воздействие, дизайн проверки и измеримые результаты. Задача участников - обнаруживать разрывы в этой логике, предлагать альтернативные постановки и проверять, действительно ли выбранный дизайн позволяет ответить на исследовательский вопрос.</w:t>
      </w:r>
    </w:p>
    <w:p>
      <w:r>
        <w:rPr>
          <w:rFonts w:ascii="Aptos" w:hAnsi="Aptos" w:eastAsia="Aptos"/>
          <w:b w:val="0"/>
          <w:color w:val="20262E"/>
        </w:rPr>
        <w:t>На встрече были рассмотрены три заявки. Третья заявка включала два разных замысла, поэтому ниже материал разделён на четыре проектных блока.</w:t>
      </w:r>
    </w:p>
    <w:p>
      <w:r>
        <w:br w:type="page"/>
      </w:r>
    </w:p>
    <w:p>
      <w:pPr>
        <w:pStyle w:val="Heading1"/>
        <w:pBdr>
          <w:bottom w:val="single" w:sz="10" w:space="4" w:color="1B7F79"/>
        </w:pBdr>
      </w:pPr>
      <w:r>
        <w:t>Проект 1. Интеграция кастомизированного ИИ-ассистента в обучение иноязычной лексике</w:t>
      </w:r>
    </w:p>
    <w:p>
      <w:pPr>
        <w:pStyle w:val="Heading2"/>
      </w:pPr>
      <w:r>
        <w:t>Авторы и контекст</w:t>
      </w:r>
    </w:p>
    <w:p>
      <w:r>
        <w:rPr>
          <w:rFonts w:ascii="Aptos" w:hAnsi="Aptos" w:eastAsia="Aptos"/>
          <w:b w:val="0"/>
          <w:color w:val="20262E"/>
        </w:rPr>
        <w:t>Авторы проекта: Мария Петровна Землянова, Ольга Владимировна Козлова и Оксана Петровна Лазарева, Центр иностранных языков и коммуникативных технологий.</w:t>
      </w:r>
    </w:p>
    <w:p>
      <w:r>
        <w:rPr>
          <w:rFonts w:ascii="Aptos" w:hAnsi="Aptos" w:eastAsia="Aptos"/>
          <w:b w:val="0"/>
          <w:color w:val="20262E"/>
        </w:rPr>
        <w:t>Полное название проекта: «Интеграция кастомизированного ИИ-ассистента в обучение иноязычной лексике для решения задач научно-профессионального взаимодействия на иностранном языке».</w:t>
      </w:r>
    </w:p>
    <w:p>
      <w:r>
        <w:rPr>
          <w:rFonts w:ascii="Aptos" w:hAnsi="Aptos" w:eastAsia="Aptos"/>
          <w:b w:val="0"/>
          <w:color w:val="20262E"/>
        </w:rPr>
        <w:t>Эксперимент предполагается провести в рамках дисциплины «Иностранный язык в профессиональной коммуникации» для студентов неязыковых направлений специального высшего образования. Целевая группа - студенты с низким уровнем владения иностранным языком, испытывающие трудности при работе с аутентичными научными и профессиональными текстами.</w:t>
      </w:r>
    </w:p>
    <w:p>
      <w:pPr>
        <w:pStyle w:val="Heading2"/>
      </w:pPr>
      <w:r>
        <w:t>Проблема и исходные противоречия</w:t>
      </w:r>
    </w:p>
    <w:p>
      <w:r>
        <w:rPr>
          <w:rFonts w:ascii="Aptos" w:hAnsi="Aptos" w:eastAsia="Aptos"/>
          <w:b w:val="0"/>
          <w:color w:val="20262E"/>
        </w:rPr>
        <w:t>Новая дисциплина создаётся на основе курса «Иностранный язык для академических целей». Анализ прежнего курса выявил две основные проблемы.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Учебные материалы и глоссарии быстро устаревают, тогда как профессиональная лексика постоянно меняется.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В больших разноуровневых группах преподаватель не может обеспечить персональную поддержку при чтении сложных текстов. Студенты с низким уровнем языка начинают механически выписывать слова, не понимая содержания статьи.</w:t>
      </w:r>
    </w:p>
    <w:p>
      <w:r>
        <w:rPr>
          <w:rFonts w:ascii="Aptos" w:hAnsi="Aptos" w:eastAsia="Aptos"/>
          <w:b w:val="0"/>
          <w:color w:val="20262E"/>
        </w:rPr>
        <w:t>Авторы сформулировали три противоречия: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1. </w:t>
      </w:r>
      <w:r>
        <w:rPr>
          <w:rFonts w:ascii="Aptos" w:hAnsi="Aptos" w:eastAsia="Aptos"/>
          <w:b w:val="0"/>
          <w:color w:val="20262E"/>
        </w:rPr>
        <w:t>Между необходимостью работать с аутентичными профессиональными текстами и неспособностью части студентов самостоятельно их анализировать.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2. </w:t>
      </w:r>
      <w:r>
        <w:rPr>
          <w:rFonts w:ascii="Aptos" w:hAnsi="Aptos" w:eastAsia="Aptos"/>
          <w:b w:val="0"/>
          <w:color w:val="20262E"/>
        </w:rPr>
        <w:t>Между динамикой профессиональной лексики и статичными глоссариями традиционных учебников.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3. </w:t>
      </w:r>
      <w:r>
        <w:rPr>
          <w:rFonts w:ascii="Aptos" w:hAnsi="Aptos" w:eastAsia="Aptos"/>
          <w:b w:val="0"/>
          <w:color w:val="20262E"/>
        </w:rPr>
        <w:t>Между возможностями кастомизированного ИИ-ассистента и традиционной подачей учебного материала.</w:t>
      </w:r>
    </w:p>
    <w:p>
      <w:r>
        <w:rPr>
          <w:rFonts w:ascii="Aptos" w:hAnsi="Aptos" w:eastAsia="Aptos"/>
          <w:b w:val="0"/>
          <w:color w:val="20262E"/>
        </w:rPr>
        <w:t>Практический вопрос проекта: как создать для студентов «педагогические леса» - временную дозированную поддержку, которая позволит не упрощать сами научные тексты, а облегчить извлечение и освоение содержащегося в них знания.</w:t>
      </w:r>
    </w:p>
    <w:p>
      <w:pPr>
        <w:pStyle w:val="Heading2"/>
      </w:pPr>
      <w:r>
        <w:t>Концептуальные основания</w:t>
      </w:r>
    </w:p>
    <w:p>
      <w:r>
        <w:rPr>
          <w:rFonts w:ascii="Aptos" w:hAnsi="Aptos" w:eastAsia="Aptos"/>
          <w:b w:val="0"/>
          <w:color w:val="20262E"/>
        </w:rPr>
        <w:t>Проект опирается на несколько теоретических рамок.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Теория когнитивной нагрузки Джона Свеллера. ИИ должен взять на себя рутинные операции - поиск слов, определение частей речи, первичную группировку лексики - и тем самым снизить внешнюю когнитивную нагрузку, сохранив ресурсы студента для понимания смысла статьи и связей между понятиями.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Теория скаффолдинга, связанная с работами Л. С. Выготского и Дж. Брунера. Ассистент предоставляет временную поддержку: выделяет лексику, показывает контекст и примеры, а затем постепенно сокращает помощь по мере роста компетентности студента.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Теория поэтапного формирования умственных действий П. Я. Гальперина. Работа должна вести от выполнения действия с внешней поддержкой к самостоятельному распознаванию и использованию профессиональной лексики в устной и письменной речи.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Деятельностный подход А. Н. Леонтьева. Лексика осваивается не через механическое запоминание, а внутри профессионально значимой деятельности и работы с предметным содержанием.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Принципы отбора профессиональной лексики, представленные в работах С. Ф. Шатилова, А. Н. Щукина и И. Л. Бим: частотность, тематическая и семантическая связанность, профессиональная направленность, постепенное усложнение.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Подходы Пола Нейшна и Майкла Льюиса: освоение лексики в контексте и работа не только с отдельными словами, но и с устойчивыми лексическими блоками - chunks.</w:t>
      </w:r>
    </w:p>
    <w:p>
      <w:pPr>
        <w:pStyle w:val="Heading2"/>
      </w:pPr>
      <w:r>
        <w:t>Исследовательский вопрос и гипотеза</w:t>
      </w:r>
    </w:p>
    <w:p>
      <w:r>
        <w:rPr>
          <w:rFonts w:ascii="Aptos" w:hAnsi="Aptos" w:eastAsia="Aptos"/>
          <w:b w:val="0"/>
          <w:color w:val="20262E"/>
        </w:rPr>
        <w:t>Исследовательский вопрос: как использование кастомизированного ИИ-ассистента с функциями автоматизированного извлечения, смысловой группировки и контекстуализации профессиональной лексики влияет на скорость и качество её освоения студентами с низким уровнем владения языком? Снижает ли такая работа внешнюю когнитивную нагрузку?</w:t>
      </w:r>
    </w:p>
    <w:p>
      <w:r>
        <w:rPr>
          <w:rFonts w:ascii="Aptos" w:hAnsi="Aptos" w:eastAsia="Aptos"/>
          <w:b w:val="0"/>
          <w:color w:val="20262E"/>
        </w:rPr>
        <w:t>Гипотеза: интеграция ИИ-ассистента статистически значимо повысит показатели сформированности лексических навыков и снизит внешнюю когнитивную нагрузку по сравнению с традиционным способом работы.</w:t>
      </w:r>
    </w:p>
    <w:p>
      <w:pPr>
        <w:pStyle w:val="Heading2"/>
      </w:pPr>
      <w:r>
        <w:t>Предлагаемый дизайн эксперимента</w:t>
      </w:r>
    </w:p>
    <w:p>
      <w:r>
        <w:rPr>
          <w:rFonts w:ascii="Aptos" w:hAnsi="Aptos" w:eastAsia="Aptos"/>
          <w:b w:val="0"/>
          <w:color w:val="20262E"/>
        </w:rPr>
        <w:t>Эксперимент включает следующие этапы.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1. </w:t>
      </w:r>
      <w:r>
        <w:rPr>
          <w:rFonts w:ascii="Aptos" w:hAnsi="Aptos" w:eastAsia="Aptos"/>
          <w:b w:val="0"/>
          <w:color w:val="20262E"/>
        </w:rPr>
        <w:t>Входная диагностика лексического чтения и самооценка когнитивной нагрузки.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2. </w:t>
      </w:r>
      <w:r>
        <w:rPr>
          <w:rFonts w:ascii="Aptos" w:hAnsi="Aptos" w:eastAsia="Aptos"/>
          <w:b w:val="0"/>
          <w:color w:val="20262E"/>
        </w:rPr>
        <w:t>Работа с четырьмя-пятью профессиональными статьями.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3. </w:t>
      </w:r>
      <w:r>
        <w:rPr>
          <w:rFonts w:ascii="Aptos" w:hAnsi="Aptos" w:eastAsia="Aptos"/>
          <w:b w:val="0"/>
          <w:color w:val="20262E"/>
        </w:rPr>
        <w:t>Контрольная группа читает статьи без специализированного ассистента: самостоятельно выделяет незнакомые слова, ищет перевод и составляет глоссарий в Word или Excel.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4. </w:t>
      </w:r>
      <w:r>
        <w:rPr>
          <w:rFonts w:ascii="Aptos" w:hAnsi="Aptos" w:eastAsia="Aptos"/>
          <w:b w:val="0"/>
          <w:color w:val="20262E"/>
        </w:rPr>
        <w:t>Экспериментальная группа загружает PDF-статью в ИИ-ассистента и получает выделение ключевых терминов, тематическую группировку, контекстные примеры и упражнения для тренировки.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5. </w:t>
      </w:r>
      <w:r>
        <w:rPr>
          <w:rFonts w:ascii="Aptos" w:hAnsi="Aptos" w:eastAsia="Aptos"/>
          <w:b w:val="0"/>
          <w:color w:val="20262E"/>
        </w:rPr>
        <w:t>Итоговое тестирование на новом тексте и письменная аннотация к аутентичной статье.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6. </w:t>
      </w:r>
      <w:r>
        <w:rPr>
          <w:rFonts w:ascii="Aptos" w:hAnsi="Aptos" w:eastAsia="Aptos"/>
          <w:b w:val="0"/>
          <w:color w:val="20262E"/>
        </w:rPr>
        <w:t>Сравнение прироста результатов с помощью статистических критериев и контент-анализ письменных работ.</w:t>
      </w:r>
    </w:p>
    <w:p>
      <w:r>
        <w:rPr>
          <w:rFonts w:ascii="Aptos" w:hAnsi="Aptos" w:eastAsia="Aptos"/>
          <w:b w:val="0"/>
          <w:color w:val="20262E"/>
        </w:rPr>
        <w:t>Ассистент предполагается использовать главным образом в самостоятельной работе между занятиями. В аудитории студенты должны применять проработанную лексику в устной и письменной коммуникации.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Риск подмены чтения сокращённым пересказом</w:t>
      </w:r>
    </w:p>
    <w:p>
      <w:r>
        <w:rPr>
          <w:rFonts w:ascii="Aptos" w:hAnsi="Aptos" w:eastAsia="Aptos"/>
          <w:b/>
          <w:color w:val="20262E"/>
        </w:rPr>
        <w:t>Вопрос Петра Михайловича.</w:t>
      </w:r>
      <w:r>
        <w:rPr>
          <w:rFonts w:ascii="Aptos" w:hAnsi="Aptos" w:eastAsia="Aptos"/>
          <w:b w:val="0"/>
          <w:color w:val="20262E"/>
        </w:rPr>
        <w:t xml:space="preserve"> Если даже сильные студенты и исследователи используют ИИ, чтобы сократить путь и не читать текст полностью, почему слабые студенты станут действовать иначе? Не приведёт ли ассистент к тому, что вместо статьи студент прочитает только аннотацию или несколько сжатых тезисов?</w:t>
      </w:r>
    </w:p>
    <w:p>
      <w:r>
        <w:rPr>
          <w:rFonts w:ascii="Aptos" w:hAnsi="Aptos" w:eastAsia="Aptos"/>
          <w:b/>
          <w:color w:val="20262E"/>
        </w:rPr>
        <w:t>Ответ авторов.</w:t>
      </w:r>
      <w:r>
        <w:rPr>
          <w:rFonts w:ascii="Aptos" w:hAnsi="Aptos" w:eastAsia="Aptos"/>
          <w:b w:val="0"/>
          <w:color w:val="20262E"/>
        </w:rPr>
        <w:t xml:space="preserve"> После предварительной работы с лексикой можно задавать неожиданные вопросы на понимание статьи. Работа с ассистентом должна подготавливать студента к очному занятию, а не заменять чтение. Ассистент также может создавать упражнения по лексике конкретной статьи и профессионального профиля студента.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Вопрос указывает не на частный недостаток, который следует закрыть дополнительной проверкой, а на возможный иной разрыв в основании проекта. Авторам предложено не «отбиваться» от вопроса, а проверить, не требует ли он пересборки всей логики эксперимента.</w:t>
      </w:r>
    </w:p>
    <w:p>
      <w:pPr>
        <w:pStyle w:val="Heading3"/>
      </w:pPr>
      <w:r>
        <w:t>Существующие инструменты работы с научным текстом</w:t>
      </w:r>
    </w:p>
    <w:p>
      <w:r>
        <w:rPr>
          <w:rFonts w:ascii="Aptos" w:hAnsi="Aptos" w:eastAsia="Aptos"/>
          <w:b/>
          <w:color w:val="20262E"/>
        </w:rPr>
        <w:t>Комментарий Натальи Николаевны.</w:t>
      </w:r>
      <w:r>
        <w:rPr>
          <w:rFonts w:ascii="Aptos" w:hAnsi="Aptos" w:eastAsia="Aptos"/>
          <w:b w:val="0"/>
          <w:color w:val="20262E"/>
        </w:rPr>
        <w:t xml:space="preserve"> Полезно проверить уже доступные функции моделей: семантическую аннотацию с пояснением терминов, knowledge graph для воспроизведения структуры статьи и пошаговое восстановление логики текста. Граф знаний может использоваться и как опора для пересказа, и как продукт самостоятельной работы студента.</w:t>
      </w:r>
    </w:p>
    <w:p>
      <w:pPr>
        <w:pStyle w:val="Heading3"/>
      </w:pPr>
      <w:r>
        <w:t>Переход от выделения лексики к её освоению</w:t>
      </w:r>
    </w:p>
    <w:p>
      <w:r>
        <w:rPr>
          <w:rFonts w:ascii="Aptos" w:hAnsi="Aptos" w:eastAsia="Aptos"/>
          <w:b/>
          <w:color w:val="20262E"/>
        </w:rPr>
        <w:t>Вопрос Инны Владимировны.</w:t>
      </w:r>
      <w:r>
        <w:rPr>
          <w:rFonts w:ascii="Aptos" w:hAnsi="Aptos" w:eastAsia="Aptos"/>
          <w:b w:val="0"/>
          <w:color w:val="20262E"/>
        </w:rPr>
        <w:t xml:space="preserve"> Какие задания заставят студента действительно освоить и использовать лексику? Простого извлечения и записи терминов недостаточно; нужны тренировочные и коммуникативные действия.</w:t>
      </w:r>
    </w:p>
    <w:p>
      <w:r>
        <w:rPr>
          <w:rFonts w:ascii="Aptos" w:hAnsi="Aptos" w:eastAsia="Aptos"/>
          <w:b/>
          <w:color w:val="20262E"/>
        </w:rPr>
        <w:t>Ответ авторов.</w:t>
      </w:r>
      <w:r>
        <w:rPr>
          <w:rFonts w:ascii="Aptos" w:hAnsi="Aptos" w:eastAsia="Aptos"/>
          <w:b w:val="0"/>
          <w:color w:val="20262E"/>
        </w:rPr>
        <w:t xml:space="preserve"> Ассистент должен создавать практические упражнения, после которых лексика будет использоваться на занятии в устной и письменной коммуникации, в том числе при написании аннотаций. Техническая реализуемость этой функции пока требует проверки.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Пересказ проекта чужими словами - полезная проверка логики. В этот момент видно, совпадает ли заявленная гипотеза с реальным содержанием интервенции и устройством групп.</w:t>
      </w:r>
    </w:p>
    <w:p>
      <w:pPr>
        <w:pStyle w:val="Heading3"/>
      </w:pPr>
      <w:r>
        <w:t>Роль преподавателя и наблюдение за процессом</w:t>
      </w:r>
    </w:p>
    <w:p>
      <w:r>
        <w:rPr>
          <w:rFonts w:ascii="Aptos" w:hAnsi="Aptos" w:eastAsia="Aptos"/>
          <w:b/>
          <w:color w:val="20262E"/>
        </w:rPr>
        <w:t>Вопрос Елены Михайловны.</w:t>
      </w:r>
      <w:r>
        <w:rPr>
          <w:rFonts w:ascii="Aptos" w:hAnsi="Aptos" w:eastAsia="Aptos"/>
          <w:b w:val="0"/>
          <w:color w:val="20262E"/>
        </w:rPr>
        <w:t xml:space="preserve"> Если студент работает автономно, какова роль преподавателя? Как понять, что студент действительно использует спроектированный сценарий, а ассистент работает так, как предполагалось?</w:t>
      </w:r>
    </w:p>
    <w:p>
      <w:r>
        <w:rPr>
          <w:rFonts w:ascii="Aptos" w:hAnsi="Aptos" w:eastAsia="Aptos"/>
          <w:b/>
          <w:color w:val="20262E"/>
        </w:rPr>
        <w:t>Ответ авторов.</w:t>
      </w:r>
      <w:r>
        <w:rPr>
          <w:rFonts w:ascii="Aptos" w:hAnsi="Aptos" w:eastAsia="Aptos"/>
          <w:b w:val="0"/>
          <w:color w:val="20262E"/>
        </w:rPr>
        <w:t xml:space="preserve"> Работа будет идти между занятиями; результаты будут обсуждаться в аудитории. Предусмотрены входное и итоговое тестирование, оценка когнитивной нагрузки и измерение усвоенной лексики. Авторы также рассматривают промежуточную рефлексию по образцу ранее использовавшегося reflective journal.</w:t>
      </w:r>
    </w:p>
    <w:p>
      <w:r>
        <w:rPr>
          <w:rFonts w:ascii="Aptos" w:hAnsi="Aptos" w:eastAsia="Aptos"/>
          <w:b/>
          <w:color w:val="20262E"/>
        </w:rPr>
        <w:t>Уточнение Елены Михайловны и модератора.</w:t>
      </w:r>
      <w:r>
        <w:rPr>
          <w:rFonts w:ascii="Aptos" w:hAnsi="Aptos" w:eastAsia="Aptos"/>
          <w:b w:val="0"/>
          <w:color w:val="20262E"/>
        </w:rPr>
        <w:t xml:space="preserve"> Одних входных и выходных измерений недостаточно. Без данных о взаимодействии студента с системой интервенция остаётся «чёрным ящиком»: студент может обойти заданный сценарий, получить перевод или краткое содержание в другой модели и не выполнить лексические упражнения.</w:t>
      </w:r>
    </w:p>
    <w:p>
      <w:r>
        <w:rPr>
          <w:rFonts w:ascii="Aptos" w:hAnsi="Aptos" w:eastAsia="Aptos"/>
          <w:b/>
          <w:color w:val="20262E"/>
        </w:rPr>
        <w:t>Ответ авторов.</w:t>
      </w:r>
      <w:r>
        <w:rPr>
          <w:rFonts w:ascii="Aptos" w:hAnsi="Aptos" w:eastAsia="Aptos"/>
          <w:b w:val="0"/>
          <w:color w:val="20262E"/>
        </w:rPr>
        <w:t xml:space="preserve"> Возможны промежуточные задания или периодические проверки понимания. Это предложение принято к дальнейшей проработке.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Неожиданное тестирование само становится вмешательством и может изменить поведение студентов. Наблюдение за процессом лучше проектировать как естественную часть взаимодействия, а не добавлять только контрольные процедуры.</w:t>
      </w:r>
    </w:p>
    <w:p>
      <w:pPr>
        <w:pStyle w:val="Heading3"/>
      </w:pPr>
      <w:r>
        <w:t>Зачем студенту конкретная статья</w:t>
      </w:r>
    </w:p>
    <w:p>
      <w:r>
        <w:rPr>
          <w:rFonts w:ascii="Aptos" w:hAnsi="Aptos" w:eastAsia="Aptos"/>
          <w:b/>
          <w:color w:val="20262E"/>
        </w:rPr>
        <w:t>Комментарий Натальи Николаевны.</w:t>
      </w:r>
      <w:r>
        <w:rPr>
          <w:rFonts w:ascii="Aptos" w:hAnsi="Aptos" w:eastAsia="Aptos"/>
          <w:b w:val="0"/>
          <w:color w:val="20262E"/>
        </w:rPr>
        <w:t xml:space="preserve"> Следует связать статью с собственным проектом студента. Тогда студент сможет обосновать, как именно использует прочитанное, а воспроизведение knowledge graph станет содержательным действием, а не формальным контролем.</w:t>
      </w:r>
    </w:p>
    <w:p>
      <w:pPr>
        <w:pStyle w:val="Heading3"/>
      </w:pPr>
      <w:r>
        <w:t>Развёрнутый комментарий Тимура Щукина</w:t>
      </w:r>
    </w:p>
    <w:p>
      <w:r>
        <w:rPr>
          <w:rFonts w:ascii="Aptos" w:hAnsi="Aptos" w:eastAsia="Aptos"/>
          <w:b w:val="0"/>
          <w:color w:val="20262E"/>
        </w:rPr>
        <w:t>Тимур Щукин предложил рассмотреть проект одновременно «сверху» и «снизу».</w:t>
      </w:r>
    </w:p>
    <w:p>
      <w:r>
        <w:rPr>
          <w:rFonts w:ascii="Aptos" w:hAnsi="Aptos" w:eastAsia="Aptos"/>
          <w:b w:val="0"/>
          <w:color w:val="20262E"/>
        </w:rPr>
        <w:t>Сверху необходимо определить границу предмета эксперимента. Сейчас в обсуждении смешиваются чтение, лексика, семантика, извлечение смыслов, построение графа знаний и дальнейшая коммуникация. Необязательно сужать проект только до словаря, но нужно явно указать, где проходит граница проверяемого воздействия и какой уровень результата измеряется.</w:t>
      </w:r>
    </w:p>
    <w:p>
      <w:r>
        <w:rPr>
          <w:rFonts w:ascii="Aptos" w:hAnsi="Aptos" w:eastAsia="Aptos"/>
          <w:b w:val="0"/>
          <w:color w:val="20262E"/>
        </w:rPr>
        <w:t>Отдельно следует зафиксировать скрытые аксиомы проекта. Например: известны ли студенту профессиональные понятия на русском языке и сводится ли задача к освоению их иноязычных обозначений? Или ИИ должен помогать формировать саму предметную семантику, структуру понятий и способы рассуждения? Эти варианты требуют разных моделей обучения и разных измерений.</w:t>
      </w:r>
    </w:p>
    <w:p>
      <w:r>
        <w:rPr>
          <w:rFonts w:ascii="Aptos" w:hAnsi="Aptos" w:eastAsia="Aptos"/>
          <w:b w:val="0"/>
          <w:color w:val="20262E"/>
        </w:rPr>
        <w:t>Снизу нужен «профиль гипотез об ИИ» - явный перечень операций, которые ассистент должен выполнять. В презентации ИИ одновременно извлекает термины, снижает разные типы когнитивной нагрузки, предоставляет скаффолдинг, поддерживает диалог, строит графы и организует тренировку. Эти функции выведены из разных теоретических моделей, которые не всегда совместимы по основаниям. Следует показать: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какую именно операцию выполняет ИИ;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из какой теоретической рамки она следует;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каким промптом, агентом или техническим модулем она реализуется;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какой наблюдаемый эффект должна дать;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какими данными этот эффект проверяется.</w:t>
      </w:r>
    </w:p>
    <w:p>
      <w:r>
        <w:rPr>
          <w:rFonts w:ascii="Aptos" w:hAnsi="Aptos" w:eastAsia="Aptos"/>
          <w:b w:val="0"/>
          <w:color w:val="20262E"/>
        </w:rPr>
        <w:t>Такой профиль превратит общий замысел в набор требований, который можно обсуждать с инженерами: что реализуемо, что дорого, а что требует отдельного исследования.</w:t>
      </w:r>
    </w:p>
    <w:p>
      <w:r>
        <w:rPr>
          <w:rFonts w:ascii="Aptos" w:hAnsi="Aptos" w:eastAsia="Aptos"/>
          <w:b w:val="0"/>
          <w:color w:val="20262E"/>
        </w:rPr>
        <w:t>Дополнительная возможность - использовать физиологические методы измерения когнитивной нагрузки, включая ЭЭГ, если в университете есть соответствующая инфраструктура. Это не обязательно меняет базовый дизайн, но расширяет доказательную базу и междисциплинарный потенциал проекта.</w:t>
      </w:r>
    </w:p>
    <w:p>
      <w:r>
        <w:rPr>
          <w:rFonts w:ascii="Aptos" w:hAnsi="Aptos" w:eastAsia="Aptos"/>
          <w:b w:val="0"/>
          <w:color w:val="20262E"/>
        </w:rPr>
        <w:t>Щукин также предложил не воспроизводить традиционный формат обучения автоматически. ИИ позволяет менять саму форму взаимодействия: постепенно подмешивать иностранные слова и грамматические структуры в понятный студенту диалог, адаптировать сложность и сохранять полные логи работы. Если процесс спроектирован как коммуникация студента с агентом, логи дают динамические данные о ходе обучения и могут частично заменить искусственные промежуточные тесты.</w:t>
      </w:r>
    </w:p>
    <w:p>
      <w:pPr>
        <w:pStyle w:val="Heading3"/>
      </w:pPr>
      <w:r>
        <w:t>Что докажет сравнение групп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1"/>
        <w:gridCol w:w="9014"/>
      </w:tblGrid>
      <w:tr>
        <w:tc>
          <w:tcPr>
            <w:tcW w:type="dxa" w:w="91"/>
            <w:shd w:fill="1B7F79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9014"/>
            <w:shd w:fill="EEF3F8"/>
            <w:tcMar>
              <w:top w:w="130" w:type="dxa"/>
              <w:start w:w="220" w:type="dxa"/>
              <w:bottom w:w="140" w:type="dxa"/>
              <w:end w:w="220" w:type="dxa"/>
            </w:tcMar>
          </w:tcPr>
          <w:p>
            <w:pPr>
              <w:spacing w:after="0" w:line="259" w:lineRule="auto"/>
            </w:pPr>
            <w:r>
              <w:rPr>
                <w:rFonts w:ascii="Aptos" w:hAnsi="Aptos" w:eastAsia="Aptos"/>
                <w:b/>
                <w:color w:val="20262E"/>
                <w:sz w:val="19"/>
              </w:rPr>
              <w:t>Итоговый комментарий модератора.</w:t>
            </w:r>
            <w:r>
              <w:rPr>
                <w:rFonts w:ascii="Aptos" w:hAnsi="Aptos" w:eastAsia="Aptos"/>
                <w:b w:val="0"/>
                <w:color w:val="20262E"/>
                <w:sz w:val="19"/>
              </w:rPr>
              <w:t xml:space="preserve"> Даже если экспериментальная группа покажет результат выше контрольной, нужно заранее ответить, какой вывод из этого следует. Если разницу можно объяснить множеством факторов и она не позволяет вернуться к исходной гипотезе, дизайн ещё не завершён.</w:t>
            </w:r>
          </w:p>
        </w:tc>
      </w:tr>
    </w:tbl>
    <w:p>
      <w:r>
        <w:br w:type="page"/>
      </w:r>
    </w:p>
    <w:p>
      <w:pPr>
        <w:pStyle w:val="Heading1"/>
        <w:pBdr>
          <w:bottom w:val="single" w:sz="10" w:space="4" w:color="1B7F79"/>
        </w:pBdr>
      </w:pPr>
      <w:r>
        <w:t>Проект 2. ИИ-помощник как метакогнитивный тьютор для студентов-медиков</w:t>
      </w:r>
    </w:p>
    <w:p>
      <w:pPr>
        <w:pStyle w:val="Heading2"/>
      </w:pPr>
      <w:r>
        <w:t>Автор и контекст</w:t>
      </w:r>
    </w:p>
    <w:p>
      <w:r>
        <w:rPr>
          <w:rFonts w:ascii="Aptos" w:hAnsi="Aptos" w:eastAsia="Aptos"/>
          <w:b w:val="0"/>
          <w:color w:val="20262E"/>
        </w:rPr>
        <w:t>Автор проекта: Ольга Михайловна Шакова.</w:t>
      </w:r>
    </w:p>
    <w:p>
      <w:r>
        <w:rPr>
          <w:rFonts w:ascii="Aptos" w:hAnsi="Aptos" w:eastAsia="Aptos"/>
          <w:b w:val="0"/>
          <w:color w:val="20262E"/>
        </w:rPr>
        <w:t>Пространство эксперимента - факультатив «Основы искусственного интеллекта в медицине» для студентов второго курса лечебного дела и педиатрии. Курс первоначально проектировался как более объёмная дисциплина, но фактически был сокращён до 36 часов, вынесен за пределы основного расписания и проводится при дефиците аудиторий, времени и технической поддержки.</w:t>
      </w:r>
    </w:p>
    <w:p>
      <w:r>
        <w:rPr>
          <w:rFonts w:ascii="Aptos" w:hAnsi="Aptos" w:eastAsia="Aptos"/>
          <w:b w:val="0"/>
          <w:color w:val="20262E"/>
        </w:rPr>
        <w:t>В прежнем формате преподаватель успевал дать онлайн базовую теорию об ИИ, типах машинного обучения и вариантах применения в медицине. Практическая часть сводилась к материалам в электронной образовательной среде и небольшому итоговому тесту, включая задания на распознавание ошибок в сгенерированных изображениях и восстановление промпта по готовому результату.</w:t>
      </w:r>
    </w:p>
    <w:p>
      <w:pPr>
        <w:pStyle w:val="Heading2"/>
      </w:pPr>
      <w:r>
        <w:t>Проблема и замысел</w:t>
      </w:r>
    </w:p>
    <w:p>
      <w:r>
        <w:rPr>
          <w:rFonts w:ascii="Aptos" w:hAnsi="Aptos" w:eastAsia="Aptos"/>
          <w:b w:val="0"/>
          <w:color w:val="20262E"/>
        </w:rPr>
        <w:t>Ключевая проблема - как в условиях жёстких временных и организационных ограничений сформировать у будущих медиков не только набор сведений об ИИ, но и устойчивые способы критической работы с моделями.</w:t>
      </w:r>
    </w:p>
    <w:p>
      <w:r>
        <w:rPr>
          <w:rFonts w:ascii="Aptos" w:hAnsi="Aptos" w:eastAsia="Aptos"/>
          <w:b w:val="0"/>
          <w:color w:val="20262E"/>
        </w:rPr>
        <w:t>Предлагаемое решение - ИИ-помощник с метакогнитивным и «граничным» слоем. Он должен не только давать ответы, но и побуждать студента планировать действие, отслеживать ход решения, проверять результат, замечать ограничения модели и не делегировать ей клинические решения без верификации.</w:t>
      </w:r>
    </w:p>
    <w:p>
      <w:pPr>
        <w:pStyle w:val="Heading2"/>
      </w:pPr>
      <w:r>
        <w:t>Исследовательский вопрос и гипотеза</w:t>
      </w:r>
    </w:p>
    <w:p>
      <w:r>
        <w:rPr>
          <w:rFonts w:ascii="Aptos" w:hAnsi="Aptos" w:eastAsia="Aptos"/>
          <w:b w:val="0"/>
          <w:color w:val="20262E"/>
        </w:rPr>
        <w:t>Исследовательский вопрос: изменятся ли показатели метакогнитивной осознанности - планирование, мониторинг, контроль и перенос - при использовании ИИ-тьютора в условиях дефицита человеческого наставничества и жёстких временных ограничений?</w:t>
      </w:r>
    </w:p>
    <w:p>
      <w:r>
        <w:rPr>
          <w:rFonts w:ascii="Aptos" w:hAnsi="Aptos" w:eastAsia="Aptos"/>
          <w:b w:val="0"/>
          <w:color w:val="20262E"/>
        </w:rPr>
        <w:t>Гипотеза: ИИ-помощник даже с минимально работающим метакогнитивным и граничным слоем приведёт к измеримому улучшению ИИ-грамотности студентов-медиков по сравнению с самостоятельным использованием стандартного чат-бота или языковой модели.</w:t>
      </w:r>
    </w:p>
    <w:p>
      <w:r>
        <w:rPr>
          <w:rFonts w:ascii="Aptos" w:hAnsi="Aptos" w:eastAsia="Aptos"/>
          <w:b w:val="0"/>
          <w:color w:val="20262E"/>
        </w:rPr>
        <w:t>Ожидаемые эффекты: привычка проверять ответы, отказ от некритичного делегирования клинических решений и автоматическая рефлексия границ применимости ИИ.</w:t>
      </w:r>
    </w:p>
    <w:p>
      <w:pPr>
        <w:pStyle w:val="Heading2"/>
      </w:pPr>
      <w:r>
        <w:t>Предлагаемый дизайн эксперимента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1. </w:t>
      </w:r>
      <w:r>
        <w:rPr>
          <w:rFonts w:ascii="Aptos" w:hAnsi="Aptos" w:eastAsia="Aptos"/>
          <w:b w:val="0"/>
          <w:color w:val="20262E"/>
        </w:rPr>
        <w:t>Входное тестирование: базовые термины, этическое отношение к ИИ в медицине, умение составлять промпты и, возможно, уровень доверия к ИИ.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2. </w:t>
      </w:r>
      <w:r>
        <w:rPr>
          <w:rFonts w:ascii="Aptos" w:hAnsi="Aptos" w:eastAsia="Aptos"/>
          <w:b w:val="0"/>
          <w:color w:val="20262E"/>
        </w:rPr>
        <w:t>Общий теоретический и этический блок продолжительностью около восьми часов.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3. </w:t>
      </w:r>
      <w:r>
        <w:rPr>
          <w:rFonts w:ascii="Aptos" w:hAnsi="Aptos" w:eastAsia="Aptos"/>
          <w:b w:val="0"/>
          <w:color w:val="20262E"/>
        </w:rPr>
        <w:t>Случайное разделение на контрольную и экспериментальную группы.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4. </w:t>
      </w:r>
      <w:r>
        <w:rPr>
          <w:rFonts w:ascii="Aptos" w:hAnsi="Aptos" w:eastAsia="Aptos"/>
          <w:b w:val="0"/>
          <w:color w:val="20262E"/>
        </w:rPr>
        <w:t>Контрольная группа решает задания самостоятельно с использованием общедоступной модели.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5. </w:t>
      </w:r>
      <w:r>
        <w:rPr>
          <w:rFonts w:ascii="Aptos" w:hAnsi="Aptos" w:eastAsia="Aptos"/>
          <w:b w:val="0"/>
          <w:color w:val="20262E"/>
        </w:rPr>
        <w:t>Экспериментальная группа использует помощника со встроенными метакогнитивными вопросами и указаниями на границы применимости модели.</w:t>
      </w:r>
    </w:p>
    <w:p>
      <w:pPr>
        <w:spacing w:after="70" w:line="259" w:lineRule="auto"/>
        <w:ind w:left="369" w:hanging="238"/>
      </w:pPr>
      <w:r>
        <w:rPr>
          <w:rFonts w:ascii="Aptos" w:hAnsi="Aptos" w:eastAsia="Aptos"/>
          <w:b/>
          <w:color w:val="1B7F79"/>
        </w:rPr>
        <w:t xml:space="preserve">6. </w:t>
      </w:r>
      <w:r>
        <w:rPr>
          <w:rFonts w:ascii="Aptos" w:hAnsi="Aptos" w:eastAsia="Aptos"/>
          <w:b w:val="0"/>
          <w:color w:val="20262E"/>
        </w:rPr>
        <w:t>Сравнение ИИ-грамотности, качества проверки ответов, способов планирования и рефлексии.</w:t>
      </w:r>
    </w:p>
    <w:p>
      <w:r>
        <w:rPr>
          <w:rFonts w:ascii="Aptos" w:hAnsi="Aptos" w:eastAsia="Aptos"/>
          <w:b w:val="0"/>
          <w:color w:val="20262E"/>
        </w:rPr>
        <w:t>Особый смысл работы со студентами младших курсов автор видит в том, что именно в это время формируется базовый способ обращения с информацией, а интерес к профессии ещё не вытеснен учебной перегрузкой.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Цель дисциплины</w:t>
      </w:r>
    </w:p>
    <w:p>
      <w:r>
        <w:rPr>
          <w:rFonts w:ascii="Aptos" w:hAnsi="Aptos" w:eastAsia="Aptos"/>
          <w:b/>
          <w:color w:val="20262E"/>
        </w:rPr>
        <w:t>Вопрос модератора.</w:t>
      </w:r>
      <w:r>
        <w:rPr>
          <w:rFonts w:ascii="Aptos" w:hAnsi="Aptos" w:eastAsia="Aptos"/>
          <w:b w:val="0"/>
          <w:color w:val="20262E"/>
        </w:rPr>
        <w:t xml:space="preserve"> Какова цель дисциплины и какой результат должен быть получен к концу курса?</w:t>
      </w:r>
    </w:p>
    <w:p>
      <w:r>
        <w:rPr>
          <w:rFonts w:ascii="Aptos" w:hAnsi="Aptos" w:eastAsia="Aptos"/>
          <w:b/>
          <w:color w:val="20262E"/>
        </w:rPr>
        <w:t>Ответ автора.</w:t>
      </w:r>
      <w:r>
        <w:rPr>
          <w:rFonts w:ascii="Aptos" w:hAnsi="Aptos" w:eastAsia="Aptos"/>
          <w:b w:val="0"/>
          <w:color w:val="20262E"/>
        </w:rPr>
        <w:t xml:space="preserve"> Дисциплина появилась в ответ на требование включать основы ИИ в образовательные программы не только технических специальностей. Предполагается, что специалисты должны базово понимать, что такое ИИ.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История появления дисциплины и нормативное обоснование не отвечают на вопрос о её цели. Нужно определить конечный образовательный результат; без него нельзя оценить ни содержание курса, ни эксперимент.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1"/>
        <w:gridCol w:w="9014"/>
      </w:tblGrid>
      <w:tr>
        <w:tc>
          <w:tcPr>
            <w:tcW w:type="dxa" w:w="91"/>
            <w:shd w:fill="1B7F79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9014"/>
            <w:shd w:fill="EEF3F8"/>
            <w:tcMar>
              <w:top w:w="130" w:type="dxa"/>
              <w:start w:w="220" w:type="dxa"/>
              <w:bottom w:w="140" w:type="dxa"/>
              <w:end w:w="220" w:type="dxa"/>
            </w:tcMar>
          </w:tcPr>
          <w:p>
            <w:pPr>
              <w:spacing w:after="0" w:line="259" w:lineRule="auto"/>
            </w:pPr>
            <w:r>
              <w:rPr>
                <w:rFonts w:ascii="Aptos" w:hAnsi="Aptos" w:eastAsia="Aptos"/>
                <w:b/>
                <w:color w:val="20262E"/>
                <w:sz w:val="19"/>
              </w:rPr>
              <w:t>Статус вопроса.</w:t>
            </w:r>
            <w:r>
              <w:rPr>
                <w:rFonts w:ascii="Aptos" w:hAnsi="Aptos" w:eastAsia="Aptos"/>
                <w:b w:val="0"/>
                <w:color w:val="20262E"/>
                <w:sz w:val="19"/>
              </w:rPr>
              <w:t xml:space="preserve"> Завершённого ответа не дано. Вопрос принят автором к рассмотрению.</w:t>
            </w:r>
          </w:p>
        </w:tc>
      </w:tr>
    </w:tbl>
    <w:p>
      <w:pPr>
        <w:pStyle w:val="Heading3"/>
      </w:pPr>
      <w:r>
        <w:t>Возможная формулировка результата</w:t>
      </w:r>
    </w:p>
    <w:p>
      <w:r>
        <w:rPr>
          <w:rFonts w:ascii="Aptos" w:hAnsi="Aptos" w:eastAsia="Aptos"/>
          <w:b/>
          <w:color w:val="20262E"/>
        </w:rPr>
        <w:t>Комментарий Константина Олеговича.</w:t>
      </w:r>
      <w:r>
        <w:rPr>
          <w:rFonts w:ascii="Aptos" w:hAnsi="Aptos" w:eastAsia="Aptos"/>
          <w:b w:val="0"/>
          <w:color w:val="20262E"/>
        </w:rPr>
        <w:t xml:space="preserve"> Цель можно связать с развитием критического отношения к ответам ИИ и способности обоснованно применять модели в учебных и профессиональных проектах, а не использовать их без проверки.</w:t>
      </w:r>
    </w:p>
    <w:p>
      <w:pPr>
        <w:pStyle w:val="Heading3"/>
      </w:pPr>
      <w:r>
        <w:t>Развёрнутый комментарий Тимура Щукина</w:t>
      </w:r>
    </w:p>
    <w:p>
      <w:r>
        <w:rPr>
          <w:rFonts w:ascii="Aptos" w:hAnsi="Aptos" w:eastAsia="Aptos"/>
          <w:b w:val="0"/>
          <w:color w:val="20262E"/>
        </w:rPr>
        <w:t>Первоначальный замысел был охарактеризован как «мешок с идеями», из которого ещё предстоит собрать проект. Наиболее сильным элементом Щукин назвал реверс-инжиниринг: студент получает эталонный текст или изображение и должен за ограниченное число промптов воспроизвести его структуру и содержание. Такой формат заставляет точно формулировать предметные ограничения и масштабируется далеко за пределы медицинских изображений.</w:t>
      </w:r>
    </w:p>
    <w:p>
      <w:r>
        <w:rPr>
          <w:rFonts w:ascii="Aptos" w:hAnsi="Aptos" w:eastAsia="Aptos"/>
          <w:b w:val="0"/>
          <w:color w:val="20262E"/>
        </w:rPr>
        <w:t>Далее Щукин предложил различать два рубежа работы с моделью.</w:t>
      </w:r>
    </w:p>
    <w:p>
      <w:r>
        <w:rPr>
          <w:rFonts w:ascii="Aptos" w:hAnsi="Aptos" w:eastAsia="Aptos"/>
          <w:b w:val="0"/>
          <w:color w:val="20262E"/>
        </w:rPr>
        <w:t>Первый рубеж связан не с отсутствием знания у модели, а с недостатком контекста. Модель не понимает, кто пользователь, зачем он задаёт вопрос и на каком уровне должен получить ответ, поэтому выдаёт типовой или поверхностный результат. Студент учится уточнять задачу и доводить модель до предела уже имеющихся у неё возможностей.</w:t>
      </w:r>
    </w:p>
    <w:p>
      <w:r>
        <w:rPr>
          <w:rFonts w:ascii="Aptos" w:hAnsi="Aptos" w:eastAsia="Aptos"/>
          <w:b w:val="0"/>
          <w:color w:val="20262E"/>
        </w:rPr>
        <w:t>Второй рубеж - реальная граница знания или «семантического разрешения» модели. Разные модели, в том числе модели разного размера и степени дистилляции, по-разному различают объекты и глубину предметной области. Сравнение их ответов на одинаковые запросы может помочь студенту отличить плохую постановку задачи от фактического ограничения модели.</w:t>
      </w:r>
    </w:p>
    <w:p>
      <w:r>
        <w:rPr>
          <w:rFonts w:ascii="Aptos" w:hAnsi="Aptos" w:eastAsia="Aptos"/>
          <w:b w:val="0"/>
          <w:color w:val="20262E"/>
        </w:rPr>
        <w:t>Из этого следует центральная развилка проекта: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преподаватель даёт студенту готового метакогнитивного тьютора и измеряет движение к заданному эталону;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студент в ходе курса сам учится собирать такого тьютора: уточнять установки о пользователе, проектировать промпты, добавлять данные и обнаруживать границы модели.</w:t>
      </w:r>
    </w:p>
    <w:p>
      <w:r>
        <w:rPr>
          <w:rFonts w:ascii="Aptos" w:hAnsi="Aptos" w:eastAsia="Aptos"/>
          <w:b w:val="0"/>
          <w:color w:val="20262E"/>
        </w:rPr>
        <w:t>Автор ответила, что для базового курса вероятнее начать с готового решения, а конструирование собственного помощника оставить более подготовленным студентам.</w:t>
      </w:r>
    </w:p>
    <w:p>
      <w:r>
        <w:rPr>
          <w:rFonts w:ascii="Aptos" w:hAnsi="Aptos" w:eastAsia="Aptos"/>
          <w:b w:val="0"/>
          <w:color w:val="20262E"/>
        </w:rPr>
        <w:t>Щукин уточнил, что «готовая модель» сама по себе не решает задачу: поверх неё всё равно существует слой установок о пользователе и сценарии применения. В результате медицина здесь выступает частным доменом более общего проекта - формирования метакогнитивного аппарата для работы с ИИ. Схема «модель выдаёт результат - студент обнаруживает несоответствие - уточняет запрос - доходит до реальной границы модели» переносится на физику, лингвистику и другие предметные области.</w:t>
      </w:r>
    </w:p>
    <w:p>
      <w:pPr>
        <w:pStyle w:val="Heading3"/>
      </w:pPr>
      <w:r>
        <w:t>Рабочий вывод по проекту</w:t>
      </w:r>
    </w:p>
    <w:p>
      <w:r>
        <w:rPr>
          <w:rFonts w:ascii="Aptos" w:hAnsi="Aptos" w:eastAsia="Aptos"/>
          <w:b w:val="0"/>
          <w:color w:val="20262E"/>
        </w:rPr>
        <w:t>Для следующей версии требуется выбрать один главный результат курса, определить, является ли тьютор готовым инструментом или продуктом деятельности студента, и связать метакогнитивные действия с наблюдаемыми показателями. Сильный масштабируемый элемент - задания на реверс-инжиниринг с ограниченным числом итераций.</w:t>
      </w:r>
    </w:p>
    <w:p>
      <w:pPr>
        <w:pStyle w:val="Heading1"/>
        <w:pBdr>
          <w:bottom w:val="single" w:sz="10" w:space="4" w:color="1B7F79"/>
        </w:pBdr>
      </w:pPr>
      <w:r>
        <w:t>Проект 3. ИИ-ассистент преподавателя</w:t>
      </w:r>
    </w:p>
    <w:p>
      <w:pPr>
        <w:pStyle w:val="Heading2"/>
      </w:pPr>
      <w:r>
        <w:t>Автор и замысел</w:t>
      </w:r>
    </w:p>
    <w:p>
      <w:r>
        <w:rPr>
          <w:rFonts w:ascii="Aptos" w:hAnsi="Aptos" w:eastAsia="Aptos"/>
          <w:b w:val="0"/>
          <w:color w:val="20262E"/>
        </w:rPr>
        <w:t>Автор: Владимир Геннадьевич, старший преподаватель.</w:t>
      </w:r>
    </w:p>
    <w:p>
      <w:r>
        <w:rPr>
          <w:rFonts w:ascii="Aptos" w:hAnsi="Aptos" w:eastAsia="Aptos"/>
          <w:b w:val="0"/>
          <w:color w:val="20262E"/>
        </w:rPr>
        <w:t>Проект задуман как система, которая сокращает рутинную нагрузку преподавателя и объединяет информацию о работе студентов. Автор предложил объединить участников семинара, разрабатывающих ассистентов преподавателя, в общую рабочую группу.</w:t>
      </w:r>
    </w:p>
    <w:p>
      <w:r>
        <w:rPr>
          <w:rFonts w:ascii="Aptos" w:hAnsi="Aptos" w:eastAsia="Aptos"/>
          <w:b w:val="0"/>
          <w:color w:val="20262E"/>
        </w:rPr>
        <w:t>Предполагаемые функции системы: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регистрация присутствия студентов с помощью считывателя пропусков;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актуализация списка присутствующих и вывод персональных напоминаний преподавателю;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хранение истории обещаний, недочётов и незавершённых заданий по каждому студенту;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обнаружение дубликатов лабораторных работ по изображениям и скриншотам внутри файлов;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поиск пропущенных вопросов, формальных или слишком кратких ответов;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выделение личных сообщений и содержательных деталей, которые преподаватель может не заметить в большом потоке работ;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анализ заданий, в которых студенту предписано либо ответить предельно кратко, либо, напротив, с помощью ИИ сформулировать академический вывод.</w:t>
      </w:r>
    </w:p>
    <w:p>
      <w:r>
        <w:rPr>
          <w:rFonts w:ascii="Aptos" w:hAnsi="Aptos" w:eastAsia="Aptos"/>
          <w:b w:val="0"/>
          <w:color w:val="20262E"/>
        </w:rPr>
        <w:t>Часть функций уже реализована автором в отдельной программе обнаружения дубликатов. ИИ предлагается добавить для содержательного объяснения совпадений и анализа текста.</w:t>
      </w:r>
    </w:p>
    <w:p>
      <w:pPr>
        <w:pStyle w:val="Heading2"/>
      </w:pPr>
      <w:r>
        <w:t>Обсуждение статуса проекта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В представленном виде это полезный проект автоматизации, но не образовательный эксперимент. Здесь нет открытого исследовательского вопроса: ожидаемое облегчение рутинной работы заранее очевидно. Для семинара требуется гипотеза о неизвестном эффекте, концептуализация, измеримое воздействие и дизайн проверки.</w:t>
      </w:r>
    </w:p>
    <w:p>
      <w:r>
        <w:rPr>
          <w:rFonts w:ascii="Aptos" w:hAnsi="Aptos" w:eastAsia="Aptos"/>
          <w:b/>
          <w:color w:val="20262E"/>
        </w:rPr>
        <w:t>Ответ автора.</w:t>
      </w:r>
      <w:r>
        <w:rPr>
          <w:rFonts w:ascii="Aptos" w:hAnsi="Aptos" w:eastAsia="Aptos"/>
          <w:b w:val="0"/>
          <w:color w:val="20262E"/>
        </w:rPr>
        <w:t xml:space="preserve"> В качестве гипотезы было предложено проверить, облегчает ли ИИ жизнь преподавателя. Автор отметил, что в письменной версии проекта гипотеза сформулирована подробнее.</w:t>
      </w:r>
    </w:p>
    <w:p>
      <w:r>
        <w:rPr>
          <w:rFonts w:ascii="Aptos" w:hAnsi="Aptos" w:eastAsia="Aptos"/>
          <w:b/>
          <w:color w:val="20262E"/>
        </w:rPr>
        <w:t>Ответ модератора.</w:t>
      </w:r>
      <w:r>
        <w:rPr>
          <w:rFonts w:ascii="Aptos" w:hAnsi="Aptos" w:eastAsia="Aptos"/>
          <w:b w:val="0"/>
          <w:color w:val="20262E"/>
        </w:rPr>
        <w:t xml:space="preserve"> Формулировка не создаёт исследовательской неопределённости: уже ясно, какие операции будут автоматизированы и где возникнет экономия времени.</w:t>
      </w:r>
    </w:p>
    <w:p>
      <w:r>
        <w:rPr>
          <w:rFonts w:ascii="Aptos" w:hAnsi="Aptos" w:eastAsia="Aptos"/>
          <w:b/>
          <w:color w:val="20262E"/>
        </w:rPr>
        <w:t>Комментарий Тимура Щукина.</w:t>
      </w:r>
      <w:r>
        <w:rPr>
          <w:rFonts w:ascii="Aptos" w:hAnsi="Aptos" w:eastAsia="Aptos"/>
          <w:b w:val="0"/>
          <w:color w:val="20262E"/>
        </w:rPr>
        <w:t xml:space="preserve"> Регистрацию присутствия можно решить проще - например, по Bluetooth-сигналам устройств, без отдельного считывателя карт. В целом система полезна, но относится к продуктовой автоматизации. Чтобы попасть в рамку курса, проект должен исследовать изменение образовательного процесса или поведения участников, а не только реализовать известную функцию.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1"/>
        <w:gridCol w:w="9014"/>
      </w:tblGrid>
      <w:tr>
        <w:tc>
          <w:tcPr>
            <w:tcW w:type="dxa" w:w="91"/>
            <w:shd w:fill="1B7F79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9014"/>
            <w:shd w:fill="EEF3F8"/>
            <w:tcMar>
              <w:top w:w="130" w:type="dxa"/>
              <w:start w:w="220" w:type="dxa"/>
              <w:bottom w:w="140" w:type="dxa"/>
              <w:end w:w="220" w:type="dxa"/>
            </w:tcMar>
          </w:tcPr>
          <w:p>
            <w:pPr>
              <w:spacing w:after="0" w:line="259" w:lineRule="auto"/>
            </w:pPr>
            <w:r>
              <w:rPr>
                <w:rFonts w:ascii="Aptos" w:hAnsi="Aptos" w:eastAsia="Aptos"/>
                <w:b/>
                <w:color w:val="20262E"/>
                <w:sz w:val="19"/>
              </w:rPr>
              <w:t>Статус вопроса.</w:t>
            </w:r>
            <w:r>
              <w:rPr>
                <w:rFonts w:ascii="Aptos" w:hAnsi="Aptos" w:eastAsia="Aptos"/>
                <w:b w:val="0"/>
                <w:color w:val="20262E"/>
                <w:sz w:val="19"/>
              </w:rPr>
              <w:t xml:space="preserve"> Экспериментальная постановка не предъявлена. Проект требует либо явной исследовательской переработки, либо переноса в формат разработки продукта.</w:t>
            </w:r>
          </w:p>
        </w:tc>
      </w:tr>
    </w:tbl>
    <w:p>
      <w:r>
        <w:br w:type="page"/>
      </w:r>
    </w:p>
    <w:p>
      <w:pPr>
        <w:pStyle w:val="Heading1"/>
        <w:pBdr>
          <w:bottom w:val="single" w:sz="10" w:space="4" w:color="1B7F79"/>
        </w:pBdr>
      </w:pPr>
      <w:r>
        <w:t>Проект 4. Искусственный интеллект в патриотическом воспитании</w:t>
      </w:r>
    </w:p>
    <w:p>
      <w:pPr>
        <w:pStyle w:val="Heading2"/>
      </w:pPr>
      <w:r>
        <w:t>Авторы и исходная практика</w:t>
      </w:r>
    </w:p>
    <w:p>
      <w:r>
        <w:rPr>
          <w:rFonts w:ascii="Aptos" w:hAnsi="Aptos" w:eastAsia="Aptos"/>
          <w:b w:val="0"/>
          <w:color w:val="20262E"/>
        </w:rPr>
        <w:t>Авторы: Владимир Геннадьевич и Екатерина Владимировна Масикова.</w:t>
      </w:r>
    </w:p>
    <w:p>
      <w:r>
        <w:rPr>
          <w:rFonts w:ascii="Aptos" w:hAnsi="Aptos" w:eastAsia="Aptos"/>
          <w:b w:val="0"/>
          <w:color w:val="20262E"/>
        </w:rPr>
        <w:t>В основе проекта - существующая практика создания студентами видеопоздравлений к значимым датам: Новому году, 23 февраля, 8 марта, Дню России, Дню народного единства и 9 мая. Участники распределяют роли: пишут тексты и стихи, создают изображения и видеоряд, монтируют и моделируют материалы с помощью генеративных инструментов.</w:t>
      </w:r>
    </w:p>
    <w:p>
      <w:r>
        <w:rPr>
          <w:rFonts w:ascii="Aptos" w:hAnsi="Aptos" w:eastAsia="Aptos"/>
          <w:b w:val="0"/>
          <w:color w:val="20262E"/>
        </w:rPr>
        <w:t>Заявленная цель - патриотическое воспитание через творческий процесс и изучение исторического и культурного материала, связанного с памятными датами.</w:t>
      </w:r>
    </w:p>
    <w:p>
      <w:pPr>
        <w:pStyle w:val="Heading2"/>
      </w:pPr>
      <w:r>
        <w:t>Предлагаемая модель результатов</w:t>
      </w:r>
    </w:p>
    <w:p>
      <w:r>
        <w:rPr>
          <w:rFonts w:ascii="Aptos" w:hAnsi="Aptos" w:eastAsia="Aptos"/>
          <w:b w:val="0"/>
          <w:color w:val="20262E"/>
        </w:rPr>
        <w:t>Авторы предложили оценивать курс по четырём компонентам.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Эмоциональный: гражданская идентичность, чувство сопричастности, эмпатия и уважение к историческому опыту. Возможный индикатор - эмоциональная вовлечённость при создании сюжетов.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Когнитивный: знание исторических фактов, символов и традиций. Индикатор - историческая точность сгенерированных изображений, формы и символики.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Деятельностный: умение составлять промпты и создавать собственные патриотические продукты. Индикаторы - самостоятельность замысла и качество результата.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Метапредметный: критическое мышление, верификация сгенерированной информации, цифровая безопасность и понимание границ использования ИИ. Индикатор - способность обнаружить ошибку модели и аргументированно её исправить.</w:t>
      </w:r>
    </w:p>
    <w:p>
      <w:r>
        <w:rPr>
          <w:rFonts w:ascii="Aptos" w:hAnsi="Aptos" w:eastAsia="Aptos"/>
          <w:b w:val="0"/>
          <w:color w:val="20262E"/>
        </w:rPr>
        <w:t>Роль студента должна измениться от пассивного потребления к соавторству: аналитик, сценарист, критик и создатель. Роль педагога - навигатор, модератор, эксперт и организатор.</w:t>
      </w:r>
    </w:p>
    <w:p>
      <w:pPr>
        <w:pStyle w:val="Heading2"/>
      </w:pPr>
      <w:r>
        <w:t>Гипотезы</w:t>
      </w:r>
    </w:p>
    <w:p>
      <w:r>
        <w:rPr>
          <w:rFonts w:ascii="Aptos" w:hAnsi="Aptos" w:eastAsia="Aptos"/>
          <w:b w:val="0"/>
          <w:color w:val="20262E"/>
        </w:rPr>
        <w:t>Основная гипотеза: использование графического ИИ в патриотическом воспитании повышает вовлечённость обучающихся и глубину осмысления историко-культурных тем при условии целенаправленного развития критического мышления и цифровой грамотности.</w:t>
      </w:r>
    </w:p>
    <w:p>
      <w:r>
        <w:rPr>
          <w:rFonts w:ascii="Aptos" w:hAnsi="Aptos" w:eastAsia="Aptos"/>
          <w:b w:val="0"/>
          <w:color w:val="20262E"/>
        </w:rPr>
        <w:t>Также были заявлены частные гипотезы: рост эмоциональной вовлечённости и креативности, развитие навыка обнаружения исторических ошибок в генерациях, увеличение времени педагога на модерацию и рефлексию, снижение риска подмены смысла визуальной привлекательностью и уменьшение числа ошибок при использовании архивных эталонов.</w:t>
      </w:r>
    </w:p>
    <w:p>
      <w:r>
        <w:rPr>
          <w:rFonts w:ascii="Aptos" w:hAnsi="Aptos" w:eastAsia="Aptos"/>
          <w:b w:val="0"/>
          <w:color w:val="20262E"/>
        </w:rPr>
        <w:t>В презентации этим эффектам были приписаны конкретные проценты, однако они являлись предположениями, а не результатами предварительных измерений.</w:t>
      </w:r>
    </w:p>
    <w:p>
      <w:pPr>
        <w:pStyle w:val="Heading2"/>
      </w:pPr>
      <w:r>
        <w:t>Вопросы, ответы и комментарии</w:t>
      </w:r>
    </w:p>
    <w:p>
      <w:pPr>
        <w:pStyle w:val="Heading3"/>
      </w:pPr>
      <w:r>
        <w:t>Где находится эксперимент</w:t>
      </w:r>
    </w:p>
    <w:p>
      <w:r>
        <w:rPr>
          <w:rFonts w:ascii="Aptos" w:hAnsi="Aptos" w:eastAsia="Aptos"/>
          <w:b/>
          <w:color w:val="20262E"/>
        </w:rPr>
        <w:t>Вопрос модератора.</w:t>
      </w:r>
      <w:r>
        <w:rPr>
          <w:rFonts w:ascii="Aptos" w:hAnsi="Aptos" w:eastAsia="Aptos"/>
          <w:b w:val="0"/>
          <w:color w:val="20262E"/>
        </w:rPr>
        <w:t xml:space="preserve"> В чём открытый исследовательский вопрос? Какая гипотеза проверяется, какое воздействие производится и какие изменения измеряются?</w:t>
      </w:r>
    </w:p>
    <w:p>
      <w:r>
        <w:rPr>
          <w:rFonts w:ascii="Aptos" w:hAnsi="Aptos" w:eastAsia="Aptos"/>
          <w:b/>
          <w:color w:val="20262E"/>
        </w:rPr>
        <w:t>Ответ авторов.</w:t>
      </w:r>
      <w:r>
        <w:rPr>
          <w:rFonts w:ascii="Aptos" w:hAnsi="Aptos" w:eastAsia="Aptos"/>
          <w:b w:val="0"/>
          <w:color w:val="20262E"/>
        </w:rPr>
        <w:t xml:space="preserve"> Авторы предъявили модель компонентов патриотического воспитания и предположили, что работа с генеративным ИИ повысит вовлечённость, глубину осмысления, креативность и способность замечать исторические ошибки.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Демонстрация существующей инициативы и видеороликов не заменяет экспериментальный дизайн. Нужно показать, что именно меняется в образовательной модели и как будет доказан эффект.</w:t>
      </w:r>
    </w:p>
    <w:p>
      <w:pPr>
        <w:pStyle w:val="Heading3"/>
      </w:pPr>
      <w:r>
        <w:t>Происхождение количественных прогнозов</w:t>
      </w:r>
    </w:p>
    <w:p>
      <w:r>
        <w:rPr>
          <w:rFonts w:ascii="Aptos" w:hAnsi="Aptos" w:eastAsia="Aptos"/>
          <w:b/>
          <w:color w:val="20262E"/>
        </w:rPr>
        <w:t>Вопрос Тимура Щукина.</w:t>
      </w:r>
      <w:r>
        <w:rPr>
          <w:rFonts w:ascii="Aptos" w:hAnsi="Aptos" w:eastAsia="Aptos"/>
          <w:b w:val="0"/>
          <w:color w:val="20262E"/>
        </w:rPr>
        <w:t xml:space="preserve"> Откуда взялись проценты ожидаемого роста и снижения показателей? Были ли проведены предварительные измерения?</w:t>
      </w:r>
    </w:p>
    <w:p>
      <w:r>
        <w:rPr>
          <w:rFonts w:ascii="Aptos" w:hAnsi="Aptos" w:eastAsia="Aptos"/>
          <w:b/>
          <w:color w:val="20262E"/>
        </w:rPr>
        <w:t>Ответ автора.</w:t>
      </w:r>
      <w:r>
        <w:rPr>
          <w:rFonts w:ascii="Aptos" w:hAnsi="Aptos" w:eastAsia="Aptos"/>
          <w:b w:val="0"/>
          <w:color w:val="20262E"/>
        </w:rPr>
        <w:t xml:space="preserve"> Цифры являются предположительными ориентирами, к которым авторы хотели бы прийти.</w:t>
      </w:r>
    </w:p>
    <w:p>
      <w:r>
        <w:rPr>
          <w:rFonts w:ascii="Aptos" w:hAnsi="Aptos" w:eastAsia="Aptos"/>
          <w:b/>
          <w:color w:val="20262E"/>
        </w:rPr>
        <w:t>Комментарий.</w:t>
      </w:r>
      <w:r>
        <w:rPr>
          <w:rFonts w:ascii="Aptos" w:hAnsi="Aptos" w:eastAsia="Aptos"/>
          <w:b w:val="0"/>
          <w:color w:val="20262E"/>
        </w:rPr>
        <w:t xml:space="preserve"> Сначала требуется построить дизайн, который позволит получить или опровергнуть такие значения. Сам прогноз не является доказательством.</w:t>
      </w:r>
    </w:p>
    <w:p>
      <w:pPr>
        <w:pStyle w:val="Heading3"/>
      </w:pPr>
      <w:r>
        <w:t>Как измерить патриотическое воспитание</w:t>
      </w:r>
    </w:p>
    <w:p>
      <w:r>
        <w:rPr>
          <w:rFonts w:ascii="Aptos" w:hAnsi="Aptos" w:eastAsia="Aptos"/>
          <w:b/>
          <w:color w:val="20262E"/>
        </w:rPr>
        <w:t>Комментарий Тимура Щукина.</w:t>
      </w:r>
      <w:r>
        <w:rPr>
          <w:rFonts w:ascii="Aptos" w:hAnsi="Aptos" w:eastAsia="Aptos"/>
          <w:b w:val="0"/>
          <w:color w:val="20262E"/>
        </w:rPr>
        <w:t xml:space="preserve"> Нужно развести воспитательное действие и его результат. «Патриотическое воспитание» - процесс; эксперимент должен фиксировать изменения в конкретных характеристиках воспитанности, гражданской идентичности, знаниях, решениях или поведении.</w:t>
      </w:r>
    </w:p>
    <w:p>
      <w:r>
        <w:rPr>
          <w:rFonts w:ascii="Aptos" w:hAnsi="Aptos" w:eastAsia="Aptos"/>
          <w:b w:val="0"/>
          <w:color w:val="20262E"/>
        </w:rPr>
        <w:t>Рабочая схема может выглядеть так: сначала фиксируются исходные показатели; затем в экспериментальной модели меняются конкретные элементы - например, системные промпты, сценарии проверки изображений, набор эталонов или структура рефлексии; после определённого периода снова измеряются те же показатели. Контрольная группа использует обычный набор инструментов, экспериментальная - специально настроенный сценарий.</w:t>
      </w:r>
    </w:p>
    <w:p>
      <w:r>
        <w:rPr>
          <w:rFonts w:ascii="Aptos" w:hAnsi="Aptos" w:eastAsia="Aptos"/>
          <w:b w:val="0"/>
          <w:color w:val="20262E"/>
        </w:rPr>
        <w:t>Для следующего шага нужны: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операциональные определения измеряемых характеристик;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валидные метрики и инструменты сбора данных;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длительность воздействия;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точный перечень мероприятий;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описание того, что технически изменено в работе с моделью;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критерии сравнения контрольной и экспериментальной групп.</w:t>
      </w:r>
    </w:p>
    <w:p>
      <w:r>
        <w:rPr>
          <w:rFonts w:ascii="Aptos" w:hAnsi="Aptos" w:eastAsia="Aptos"/>
          <w:b w:val="0"/>
          <w:color w:val="20262E"/>
        </w:rPr>
        <w:t>Следует также отделить доступные авторам воздействия от запроса создать или переобучить собственную большую модель. В рамках локального эксперимента реалистичнее работать с системными промптами, фильтрами, эталонными материалами и сценариями взаимодействия.</w:t>
      </w:r>
    </w:p>
    <w:p>
      <w:pPr>
        <w:pStyle w:val="Heading3"/>
      </w:pPr>
      <w:r>
        <w:t>Доказательство влияния видеоролика</w:t>
      </w:r>
    </w:p>
    <w:p>
      <w:r>
        <w:rPr>
          <w:rFonts w:ascii="Aptos" w:hAnsi="Aptos" w:eastAsia="Aptos"/>
          <w:b/>
          <w:color w:val="20262E"/>
        </w:rPr>
        <w:t>Утверждение автора.</w:t>
      </w:r>
      <w:r>
        <w:rPr>
          <w:rFonts w:ascii="Aptos" w:hAnsi="Aptos" w:eastAsia="Aptos"/>
          <w:b w:val="0"/>
          <w:color w:val="20262E"/>
        </w:rPr>
        <w:t xml:space="preserve"> Видеоролик, созданный одним студентом, повлиял на поведение всей группы.</w:t>
      </w:r>
    </w:p>
    <w:p>
      <w:r>
        <w:rPr>
          <w:rFonts w:ascii="Aptos" w:hAnsi="Aptos" w:eastAsia="Aptos"/>
          <w:b/>
          <w:color w:val="20262E"/>
        </w:rPr>
        <w:t>Вопрос модератора.</w:t>
      </w:r>
      <w:r>
        <w:rPr>
          <w:rFonts w:ascii="Aptos" w:hAnsi="Aptos" w:eastAsia="Aptos"/>
          <w:b w:val="0"/>
          <w:color w:val="20262E"/>
        </w:rPr>
        <w:t xml:space="preserve"> Как было измерено это влияние?</w:t>
      </w:r>
    </w:p>
    <w:p>
      <w:r>
        <w:rPr>
          <w:rFonts w:ascii="Aptos" w:hAnsi="Aptos" w:eastAsia="Aptos"/>
          <w:b/>
          <w:color w:val="20262E"/>
        </w:rPr>
        <w:t>Ответ автора.</w:t>
      </w:r>
      <w:r>
        <w:rPr>
          <w:rFonts w:ascii="Aptos" w:hAnsi="Aptos" w:eastAsia="Aptos"/>
          <w:b w:val="0"/>
          <w:color w:val="20262E"/>
        </w:rPr>
        <w:t xml:space="preserve"> Вывод сделан на уровне наблюдения и ощущения.</w:t>
      </w:r>
    </w:p>
    <w:p>
      <w:r>
        <w:rPr>
          <w:rFonts w:ascii="Aptos" w:hAnsi="Aptos" w:eastAsia="Aptos"/>
          <w:b/>
          <w:color w:val="20262E"/>
        </w:rPr>
        <w:t>Комментарий модератора.</w:t>
      </w:r>
      <w:r>
        <w:rPr>
          <w:rFonts w:ascii="Aptos" w:hAnsi="Aptos" w:eastAsia="Aptos"/>
          <w:b w:val="0"/>
          <w:color w:val="20262E"/>
        </w:rPr>
        <w:t xml:space="preserve"> Для эксперимента этого недостаточно. Нужны измерения до и после воздействия либо другой наблюдаемый показатель, позволяющий связать изменение с созданием или просмотром ролика.</w:t>
      </w:r>
    </w:p>
    <w:p>
      <w:pPr>
        <w:pStyle w:val="Heading3"/>
      </w:pPr>
      <w:r>
        <w:t>Развёрнутый комментарий Тимура Щукина</w:t>
      </w:r>
    </w:p>
    <w:p>
      <w:r>
        <w:rPr>
          <w:rFonts w:ascii="Aptos" w:hAnsi="Aptos" w:eastAsia="Aptos"/>
          <w:b w:val="0"/>
          <w:color w:val="20262E"/>
        </w:rPr>
        <w:t>Патриотизм необходимо перевести из общего ценностного понятия в наблюдаемые признаки. Это могут быть ответы на анкеты, способы аргументации, действия, решения или иные заранее определённые проявления. Только после такой формализации можно сравнить модель 1 и модель 2 и показать, что конкретное изменение образовательного сценария дало конкретный эффект.</w:t>
      </w:r>
    </w:p>
    <w:p>
      <w:r>
        <w:rPr>
          <w:rFonts w:ascii="Aptos" w:hAnsi="Aptos" w:eastAsia="Aptos"/>
          <w:b w:val="0"/>
          <w:color w:val="20262E"/>
        </w:rPr>
        <w:t>Без операционализации разговор остаётся убеждением аудитории в значимости патриотизма или демонстрацией привлекательного контента. Это не соответствует задаче курса, где требуется обоснованный и измеримый экспериментальный ход.</w:t>
      </w:r>
    </w:p>
    <w:p>
      <w:pPr>
        <w:pStyle w:val="Heading3"/>
      </w:pPr>
      <w:r>
        <w:t>Возможное уточнение гипотезы</w:t>
      </w:r>
    </w:p>
    <w:p>
      <w:r>
        <w:rPr>
          <w:rFonts w:ascii="Aptos" w:hAnsi="Aptos" w:eastAsia="Aptos"/>
          <w:b/>
          <w:color w:val="20262E"/>
        </w:rPr>
        <w:t>Комментарий Екатерины Владимировны.</w:t>
      </w:r>
      <w:r>
        <w:rPr>
          <w:rFonts w:ascii="Aptos" w:hAnsi="Aptos" w:eastAsia="Aptos"/>
          <w:b w:val="0"/>
          <w:color w:val="20262E"/>
        </w:rPr>
        <w:t xml:space="preserve"> В качестве пространства эксперимента можно использовать видеокурс «Основы российской государственности». Внедрение заданий с генеративным ИИ и создание медиаконтента могут повысить вовлечённость студентов; вовлечённость, в отличие от общего «уровня патриотизма», можно операционализировать и измерить.</w:t>
      </w:r>
    </w:p>
    <w:p>
      <w:r>
        <w:rPr>
          <w:rFonts w:ascii="Aptos" w:hAnsi="Aptos" w:eastAsia="Aptos"/>
          <w:b w:val="0"/>
          <w:color w:val="20262E"/>
        </w:rPr>
        <w:t>Этот вариант не закрывает все методологические вопросы, но задаёт более узкий и проверяемый результат.</w:t>
      </w:r>
    </w:p>
    <w:p>
      <w:pPr>
        <w:pStyle w:val="Heading1"/>
        <w:pBdr>
          <w:bottom w:val="single" w:sz="10" w:space="4" w:color="1B7F79"/>
        </w:pBdr>
      </w:pPr>
      <w:r>
        <w:t>Общие методологические выводы семинара</w:t>
      </w:r>
    </w:p>
    <w:p>
      <w:pPr>
        <w:pStyle w:val="Heading2"/>
      </w:pPr>
      <w:r>
        <w:t>Связность экспериментальной логики</w:t>
      </w:r>
    </w:p>
    <w:p>
      <w:r>
        <w:rPr>
          <w:rFonts w:ascii="Aptos" w:hAnsi="Aptos" w:eastAsia="Aptos"/>
          <w:b w:val="0"/>
          <w:color w:val="20262E"/>
        </w:rPr>
        <w:t>При анализе каждого проекта предложено проверять последовательность:</w:t>
      </w:r>
    </w:p>
    <w:p>
      <w:r>
        <w:rPr>
          <w:rFonts w:ascii="Aptos" w:hAnsi="Aptos" w:eastAsia="Aptos"/>
          <w:b/>
          <w:color w:val="20262E"/>
        </w:rPr>
        <w:t>проблема -&gt; концептуализация -&gt; гипотеза -&gt; интервенция -&gt; данные -&gt; вывод.</w:t>
      </w:r>
    </w:p>
    <w:p>
      <w:r>
        <w:rPr>
          <w:rFonts w:ascii="Aptos" w:hAnsi="Aptos" w:eastAsia="Aptos"/>
          <w:b w:val="0"/>
          <w:color w:val="20262E"/>
        </w:rPr>
        <w:t>Каждый следующий элемент должен вытекать из предыдущего. Если гипотеза относится к одному эффекту, а реальная деятельность групп - к другому, эксперимент не позволит сделать заявленный вывод.</w:t>
      </w:r>
    </w:p>
    <w:p>
      <w:r>
        <w:rPr>
          <w:rFonts w:ascii="Aptos" w:hAnsi="Aptos" w:eastAsia="Aptos"/>
          <w:b w:val="0"/>
          <w:color w:val="20262E"/>
        </w:rPr>
        <w:t>Полезна и обратная проверка: представить возможный результат эксперимента и спросить, что именно он докажет. Если результат допускает множество равноправных объяснений, дизайн требует уточнения.</w:t>
      </w:r>
    </w:p>
    <w:p>
      <w:pPr>
        <w:pStyle w:val="Heading2"/>
      </w:pPr>
      <w:r>
        <w:t>Различие проекта автоматизации и эксперимента</w:t>
      </w:r>
    </w:p>
    <w:p>
      <w:r>
        <w:rPr>
          <w:rFonts w:ascii="Aptos" w:hAnsi="Aptos" w:eastAsia="Aptos"/>
          <w:b w:val="0"/>
          <w:color w:val="20262E"/>
        </w:rPr>
        <w:t>Полезность продукта не превращает его в исследование. Эксперимент начинается там, где есть содержательная неопределённость, проверяемая гипотеза и данные, способные эту гипотезу поддержать или опровергнуть.</w:t>
      </w:r>
    </w:p>
    <w:p>
      <w:pPr>
        <w:pStyle w:val="Heading2"/>
      </w:pPr>
      <w:r>
        <w:t>Наблюдение как часть интервенции</w:t>
      </w:r>
    </w:p>
    <w:p>
      <w:r>
        <w:rPr>
          <w:rFonts w:ascii="Aptos" w:hAnsi="Aptos" w:eastAsia="Aptos"/>
          <w:b w:val="0"/>
          <w:color w:val="20262E"/>
        </w:rPr>
        <w:t>Дополнительные тесты, контроль и неожиданные проверки меняют поведение участников. Следует заранее решить, какие данные можно получать естественно - например, из логов взаимодействия, продуктов деятельности и встроенной рефлексии, - а какие измерительные процедуры сами станут частью воздействия.</w:t>
      </w:r>
    </w:p>
    <w:p>
      <w:pPr>
        <w:pStyle w:val="Heading2"/>
      </w:pPr>
      <w:r>
        <w:t>Комментарий Тимура Щукина: «поднять потолок»</w:t>
      </w:r>
    </w:p>
    <w:p>
      <w:r>
        <w:rPr>
          <w:rFonts w:ascii="Aptos" w:hAnsi="Aptos" w:eastAsia="Aptos"/>
          <w:b w:val="0"/>
          <w:color w:val="20262E"/>
        </w:rPr>
        <w:t>Локальный эксперимент полезно видеть как частный случай более общего. Для этого нужно спросить: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на каких представлениях об ИИ построен проект;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какие функции ИИ считаются существенными;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какие элементы решения специфичны для медицины, лингвистики или другой дисциплины;</w:t>
      </w:r>
    </w:p>
    <w:p>
      <w:pPr>
        <w:pStyle w:val="ListBullet"/>
      </w:pPr>
      <w:r>
        <w:rPr>
          <w:rFonts w:ascii="Aptos" w:hAnsi="Aptos" w:eastAsia="Aptos"/>
          <w:b w:val="0"/>
          <w:color w:val="20262E"/>
        </w:rPr>
        <w:t>какие элементы можно выделить как универсальные для гуманитарных дисциплин или образовательных процессов в целом.</w:t>
      </w:r>
    </w:p>
    <w:p>
      <w:r>
        <w:rPr>
          <w:rFonts w:ascii="Aptos" w:hAnsi="Aptos" w:eastAsia="Aptos"/>
          <w:b w:val="0"/>
          <w:color w:val="20262E"/>
        </w:rPr>
        <w:t>Такое обобщение не заменяет локальный дизайн, но позволяет увидеть масштабируемую модель и сформулировать следующий исследовательский шаг.</w:t>
      </w:r>
    </w:p>
    <w:p>
      <w:r>
        <w:br w:type="page"/>
      </w:r>
    </w:p>
    <w:p>
      <w:pPr>
        <w:pStyle w:val="Heading1"/>
        <w:pBdr>
          <w:bottom w:val="single" w:sz="10" w:space="4" w:color="1B7F79"/>
        </w:pBdr>
      </w:pPr>
      <w:r>
        <w:t>Организационные вопросы</w:t>
      </w:r>
    </w:p>
    <w:p>
      <w:pPr>
        <w:pStyle w:val="Heading2"/>
      </w:pPr>
      <w:r>
        <w:t>Что делать участникам, которые не выступили</w:t>
      </w:r>
    </w:p>
    <w:p>
      <w:r>
        <w:rPr>
          <w:rFonts w:ascii="Aptos" w:hAnsi="Aptos" w:eastAsia="Aptos"/>
          <w:b w:val="0"/>
          <w:color w:val="20262E"/>
        </w:rPr>
        <w:t>Оставшиеся заявки переносятся на следующий семинар. Если перенос невозможен, участники могут направить письменное представление проекта через LMS или координатора.</w:t>
      </w:r>
    </w:p>
    <w:p>
      <w:r>
        <w:rPr>
          <w:rFonts w:ascii="Aptos" w:hAnsi="Aptos" w:eastAsia="Aptos"/>
          <w:b w:val="0"/>
          <w:color w:val="20262E"/>
        </w:rPr>
        <w:t>Обсуждалась предварительная загрузка презентации, аудио или видео доклада. Это позволит участникам заранее познакомиться с проектом и начать следующую встречу с содержательных реплик. При этом модератор отметила, что устное представление тоже имеет ценность: во время рассказа автор замечает разрывы собственной логики.</w:t>
      </w:r>
    </w:p>
    <w:p>
      <w:pPr>
        <w:pStyle w:val="Heading2"/>
      </w:pPr>
      <w:r>
        <w:t>Формат финальной защиты</w:t>
      </w:r>
    </w:p>
    <w:p>
      <w:r>
        <w:rPr>
          <w:rFonts w:ascii="Aptos" w:hAnsi="Aptos" w:eastAsia="Aptos"/>
          <w:b w:val="0"/>
          <w:color w:val="20262E"/>
        </w:rPr>
        <w:t>Окончательный формат ещё не определён. Очевидно, что финальная защита должна быть короче текущего семинарского обсуждения. Независимо от формата, к защите должна быть собрана целостная версия эксперимента: проблема, основания, гипотеза, дизайн и измеримые результаты.</w:t>
      </w:r>
    </w:p>
    <w:p>
      <w:pPr>
        <w:pStyle w:val="Heading2"/>
      </w:pPr>
      <w:r>
        <w:t>Доступ к проектам и общее рабочее пространство</w:t>
      </w:r>
    </w:p>
    <w:p>
      <w:r>
        <w:rPr>
          <w:rFonts w:ascii="Aptos" w:hAnsi="Aptos" w:eastAsia="Aptos"/>
          <w:b w:val="0"/>
          <w:color w:val="20262E"/>
        </w:rPr>
        <w:t>Участникам планируется дать возможность заранее видеть материалы друг друга. Рассматривалась единая доска наподобие Miro; на момент семинара сохранялись технические ограничения, но организаторы намерены вернуться к этому решению.</w:t>
      </w:r>
    </w:p>
    <w:sectPr w:rsidR="00FC693F" w:rsidRPr="0006063C" w:rsidSect="00034616">
      <w:headerReference w:type="first" r:id="rId9"/>
      <w:footerReference w:type="first" r:id="rId10"/>
      <w:headerReference w:type="default" r:id="rId11"/>
      <w:footerReference w:type="default" r:id="rId12"/>
      <w:pgSz w:w="11906" w:h="16838"/>
      <w:pgMar w:top="1134" w:right="1134" w:bottom="1020" w:left="1247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color w:val="6B7280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4" w:space="3" w:color="CBD5E1"/>
      </w:pBdr>
    </w:pPr>
    <w:r>
      <w:rPr>
        <w:rFonts w:ascii="Aptos" w:hAnsi="Aptos" w:eastAsia="Aptos"/>
        <w:b/>
        <w:color w:val="6B7280"/>
        <w:sz w:val="16"/>
      </w:rPr>
      <w:t>ИССЛЕДОВАТЕЛЬСКИЙ СЕМИНАР №1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jc w:val="both"/>
    </w:pPr>
    <w:rPr>
      <w:rFonts w:ascii="Aptos" w:hAnsi="Aptos" w:eastAsia="Aptos"/>
      <w:color w:val="2026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20" w:after="200"/>
      <w:jc w:val="left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9324A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60" w:after="120"/>
      <w:jc w:val="left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1B7F79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80"/>
      <w:jc w:val="left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19324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widowControl/>
      <w:pBdr>
        <w:bottom w:val="single" w:sz="8" w:space="4" w:color="4F81BD" w:themeColor="accent1"/>
      </w:pBdr>
      <w:spacing w:after="240" w:line="240" w:lineRule="auto" w:before="0"/>
      <w:contextualSpacing/>
      <w:jc w:val="left"/>
    </w:pPr>
    <w:rPr>
      <w:rFonts w:asciiTheme="majorHAnsi" w:eastAsiaTheme="majorEastAsia" w:hAnsiTheme="majorHAnsi" w:cstheme="majorBidi" w:ascii="Aptos Display" w:hAnsi="Aptos Display" w:eastAsia="Aptos Display"/>
      <w:b/>
      <w:color w:val="19324A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0" w:line="259" w:lineRule="auto"/>
      <w:ind w:left="369" w:hanging="170"/>
      <w:contextualSpacing/>
    </w:pPr>
    <w:rPr>
      <w:rFonts w:ascii="Aptos" w:hAnsi="Aptos" w:eastAsia="Aptos"/>
      <w:color w:val="20262E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70" w:line="259" w:lineRule="auto"/>
      <w:ind w:left="369" w:hanging="170"/>
      <w:contextualSpacing/>
    </w:pPr>
    <w:rPr>
      <w:rFonts w:ascii="Aptos" w:hAnsi="Aptos" w:eastAsia="Aptos"/>
      <w:color w:val="20262E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Исследовательский семинар №1</dc:title>
  <dc:subject>Проекты образовательных экспериментов: отредактированная расшифровка</dc:subject>
  <dc:creator>Редакционная подготовка по материалам исследовательского семинара</dc:creator>
  <cp:keywords>исследовательский семинар, образовательный эксперимент, ИИ, проекты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